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B7D683" w14:textId="77777777" w:rsidR="00130708" w:rsidRPr="00A03E58" w:rsidRDefault="00130708" w:rsidP="00696CCE">
      <w:pPr>
        <w:rPr>
          <w:b/>
          <w:color w:val="000000" w:themeColor="text1"/>
          <w:sz w:val="22"/>
        </w:rPr>
      </w:pPr>
      <w:r w:rsidRPr="00A03E58">
        <w:rPr>
          <w:b/>
          <w:color w:val="000000" w:themeColor="text1"/>
          <w:sz w:val="22"/>
        </w:rPr>
        <w:t>Wenzhou-Kean University</w:t>
      </w:r>
    </w:p>
    <w:p w14:paraId="06D7E580" w14:textId="758CD6AB" w:rsidR="00885A47" w:rsidRPr="00A03E58" w:rsidRDefault="00FF239D" w:rsidP="00696CCE">
      <w:pPr>
        <w:rPr>
          <w:b/>
          <w:color w:val="000000" w:themeColor="text1"/>
          <w:sz w:val="22"/>
        </w:rPr>
      </w:pPr>
      <w:r w:rsidRPr="00A03E58">
        <w:rPr>
          <w:b/>
          <w:color w:val="000000" w:themeColor="text1"/>
          <w:sz w:val="22"/>
        </w:rPr>
        <w:t>2024 Industrial/Product Design</w:t>
      </w:r>
      <w:r w:rsidRPr="00A03E58">
        <w:rPr>
          <w:rFonts w:eastAsiaTheme="minorEastAsia" w:hint="eastAsia"/>
          <w:b/>
          <w:color w:val="000000" w:themeColor="text1"/>
          <w:sz w:val="22"/>
        </w:rPr>
        <w:t xml:space="preserve"> </w:t>
      </w:r>
      <w:r w:rsidR="00B046C1" w:rsidRPr="00A03E58">
        <w:rPr>
          <w:rFonts w:hint="eastAsia"/>
          <w:b/>
          <w:color w:val="000000" w:themeColor="text1"/>
          <w:sz w:val="22"/>
        </w:rPr>
        <w:t xml:space="preserve">Assistant Professor/Lecturer </w:t>
      </w:r>
    </w:p>
    <w:p w14:paraId="37145DF3" w14:textId="77777777" w:rsidR="00FF239D" w:rsidRPr="00A03E58" w:rsidRDefault="00FF239D" w:rsidP="00696CCE">
      <w:pPr>
        <w:rPr>
          <w:b/>
          <w:color w:val="000000" w:themeColor="text1"/>
          <w:sz w:val="22"/>
        </w:rPr>
      </w:pPr>
    </w:p>
    <w:p w14:paraId="4514F17F" w14:textId="77777777" w:rsidR="00E82E97" w:rsidRPr="00A03E58" w:rsidRDefault="00E82E97" w:rsidP="00696CCE">
      <w:pPr>
        <w:rPr>
          <w:b/>
          <w:color w:val="000000" w:themeColor="text1"/>
          <w:sz w:val="22"/>
        </w:rPr>
      </w:pPr>
      <w:r w:rsidRPr="00A03E58">
        <w:rPr>
          <w:b/>
          <w:color w:val="000000" w:themeColor="text1"/>
          <w:sz w:val="22"/>
        </w:rPr>
        <w:t>About Wenzhou-Kean University</w:t>
      </w:r>
    </w:p>
    <w:p w14:paraId="30FBBA3E" w14:textId="63372932" w:rsidR="002D04C9" w:rsidRPr="00A03E58" w:rsidRDefault="002D04C9" w:rsidP="002D04C9">
      <w:pPr>
        <w:rPr>
          <w:color w:val="000000" w:themeColor="text1"/>
          <w:sz w:val="22"/>
        </w:rPr>
      </w:pPr>
      <w:r w:rsidRPr="00A03E58">
        <w:rPr>
          <w:color w:val="000000" w:themeColor="text1"/>
          <w:sz w:val="22"/>
        </w:rPr>
        <w:t>Wenzhou-Kean University (WKU), located in Wenzhou, China, is one of three Sino-American universities along with NYU Shanghai and Duke Kunshan University. Launched in 2012, WKU offers a unique model of higher education in partnership with Kean University, a comprehensive public university in the state of New Jersey. WKU is approved by the Ministry of Education of China and is accredited by the Middle States Commission on Higher Education. WKU sits on approximately 500 beautiful acres and currently enrolls 4,</w:t>
      </w:r>
      <w:r w:rsidR="008A36E2">
        <w:rPr>
          <w:color w:val="000000" w:themeColor="text1"/>
          <w:sz w:val="22"/>
        </w:rPr>
        <w:t>6</w:t>
      </w:r>
      <w:r w:rsidRPr="00A03E58">
        <w:rPr>
          <w:color w:val="000000" w:themeColor="text1"/>
          <w:sz w:val="22"/>
        </w:rPr>
        <w:t>00 undergraduate students, and it is now in the midst of a rapid growth t</w:t>
      </w:r>
      <w:r w:rsidR="008A36E2">
        <w:rPr>
          <w:color w:val="000000" w:themeColor="text1"/>
          <w:sz w:val="22"/>
        </w:rPr>
        <w:t>hat will bring enrollment to 7,5</w:t>
      </w:r>
      <w:r w:rsidRPr="00A03E58">
        <w:rPr>
          <w:color w:val="000000" w:themeColor="text1"/>
          <w:sz w:val="22"/>
        </w:rPr>
        <w:t xml:space="preserve">00 students within the next five years. All instruction is in English and all curriculum is provided by Kean University. In addition to its current 18 undergraduate programs, WKU has been approved by the Ministry of Education for offering 8 Master’s and 3 doctorate programs. Wenzhou is one of the most vibrant and economically developed cities on China's East Coast, located one hour by plane and just over three hours by high-speed train from Shanghai. </w:t>
      </w:r>
    </w:p>
    <w:p w14:paraId="0E11346D" w14:textId="77777777" w:rsidR="00E82E97" w:rsidRPr="00A03E58" w:rsidRDefault="00E82E97" w:rsidP="00696CCE">
      <w:pPr>
        <w:rPr>
          <w:b/>
          <w:color w:val="000000" w:themeColor="text1"/>
          <w:sz w:val="22"/>
        </w:rPr>
      </w:pPr>
    </w:p>
    <w:p w14:paraId="469A8A73" w14:textId="77777777" w:rsidR="00130708" w:rsidRPr="00A03E58" w:rsidRDefault="00130708" w:rsidP="00696CCE">
      <w:pPr>
        <w:rPr>
          <w:b/>
          <w:color w:val="000000" w:themeColor="text1"/>
          <w:sz w:val="22"/>
        </w:rPr>
      </w:pPr>
      <w:r w:rsidRPr="00A03E58">
        <w:rPr>
          <w:b/>
          <w:color w:val="000000" w:themeColor="text1"/>
          <w:sz w:val="22"/>
        </w:rPr>
        <w:t>About the Job:</w:t>
      </w:r>
    </w:p>
    <w:p w14:paraId="6444C7E0" w14:textId="30451C27" w:rsidR="00FC1D60" w:rsidRPr="00A03E58" w:rsidRDefault="000C60D0" w:rsidP="00D05236">
      <w:pPr>
        <w:rPr>
          <w:rFonts w:ascii="宋体" w:eastAsia="宋体" w:hAnsi="宋体" w:cs="宋体"/>
          <w:color w:val="000000" w:themeColor="text1"/>
          <w:sz w:val="22"/>
        </w:rPr>
      </w:pPr>
      <w:r w:rsidRPr="00A03E58">
        <w:rPr>
          <w:color w:val="000000" w:themeColor="text1"/>
          <w:sz w:val="22"/>
        </w:rPr>
        <w:t xml:space="preserve">The </w:t>
      </w:r>
      <w:r w:rsidR="00FD54FA" w:rsidRPr="00A03E58">
        <w:rPr>
          <w:color w:val="000000" w:themeColor="text1"/>
          <w:sz w:val="22"/>
        </w:rPr>
        <w:t xml:space="preserve">College of Architecture &amp; Design at WKU is seeking vibrant candidates to teach undergraduate studio and lecture courses </w:t>
      </w:r>
      <w:r w:rsidR="00D000A7" w:rsidRPr="00A03E58">
        <w:rPr>
          <w:color w:val="000000" w:themeColor="text1"/>
          <w:sz w:val="22"/>
        </w:rPr>
        <w:t xml:space="preserve">within the professional industrial design program experience in one or more of the following: 3D technologies, bio-materials, programming, parametric design, </w:t>
      </w:r>
      <w:r w:rsidR="002A4FCA" w:rsidRPr="00A03E58">
        <w:rPr>
          <w:rFonts w:hint="eastAsia"/>
          <w:color w:val="000000" w:themeColor="text1"/>
          <w:sz w:val="22"/>
        </w:rPr>
        <w:t>and</w:t>
      </w:r>
      <w:r w:rsidR="002A4FCA" w:rsidRPr="00A03E58">
        <w:rPr>
          <w:color w:val="000000" w:themeColor="text1"/>
          <w:sz w:val="22"/>
        </w:rPr>
        <w:t xml:space="preserve"> </w:t>
      </w:r>
      <w:r w:rsidR="00D000A7" w:rsidRPr="00A03E58">
        <w:rPr>
          <w:color w:val="000000" w:themeColor="text1"/>
          <w:sz w:val="22"/>
        </w:rPr>
        <w:t xml:space="preserve">mechanical design engineer. Candidates with work experience and knowledge of Art and Technology are preferred. </w:t>
      </w:r>
      <w:r w:rsidR="00B60AF9" w:rsidRPr="00A03E58">
        <w:rPr>
          <w:color w:val="000000" w:themeColor="text1"/>
          <w:sz w:val="22"/>
        </w:rPr>
        <w:t>Additional experience in domestic products, furniture, sustainable design, space-saving products, toys, pharmaceuticals, and point of purchase is desirable</w:t>
      </w:r>
      <w:r w:rsidR="00FD54FA" w:rsidRPr="00A03E58">
        <w:rPr>
          <w:color w:val="000000" w:themeColor="text1"/>
          <w:sz w:val="22"/>
        </w:rPr>
        <w:t>. In addition to teaching and/</w:t>
      </w:r>
      <w:r w:rsidR="00FD54FA" w:rsidRPr="00A03E58">
        <w:rPr>
          <w:rFonts w:hint="eastAsia"/>
          <w:color w:val="000000" w:themeColor="text1"/>
          <w:sz w:val="22"/>
        </w:rPr>
        <w:t>or</w:t>
      </w:r>
      <w:r w:rsidR="00FD54FA" w:rsidRPr="00A03E58">
        <w:rPr>
          <w:color w:val="000000" w:themeColor="text1"/>
          <w:sz w:val="22"/>
        </w:rPr>
        <w:t xml:space="preserve"> research, faculty are expected to devote non-teaching hours to advising and providing other support services to students, primarily career mentorship and placement. The ideal candidate will contribute intellectually to the formation of this professional program by developing research and/or creative scholarship that may include refereed publications, competitive creative work, scholarly presentations and sponsored projects appropriate to an assistant academic level; participating in innovative teaching and curriculum development; and actively engaging in professional organizations.</w:t>
      </w:r>
    </w:p>
    <w:p w14:paraId="660F2BD2" w14:textId="77777777" w:rsidR="00740EF9" w:rsidRPr="00A03E58" w:rsidRDefault="00740EF9" w:rsidP="00696CCE">
      <w:pPr>
        <w:rPr>
          <w:color w:val="000000" w:themeColor="text1"/>
          <w:sz w:val="22"/>
        </w:rPr>
      </w:pPr>
    </w:p>
    <w:p w14:paraId="226F8820" w14:textId="3BC4C0B2" w:rsidR="00363321" w:rsidRPr="00E2745D" w:rsidRDefault="00363321" w:rsidP="00363321">
      <w:pPr>
        <w:rPr>
          <w:color w:val="343433"/>
          <w:sz w:val="22"/>
          <w:szCs w:val="22"/>
          <w:shd w:val="clear" w:color="auto" w:fill="FFFFFF"/>
        </w:rPr>
      </w:pPr>
      <w:r w:rsidRPr="00A03E58">
        <w:rPr>
          <w:color w:val="000000" w:themeColor="text1"/>
          <w:sz w:val="22"/>
        </w:rPr>
        <w:t>All faculty positions are full-time assignments, effective for the start of the Fall 202</w:t>
      </w:r>
      <w:r w:rsidR="00D000A7" w:rsidRPr="00A03E58">
        <w:rPr>
          <w:color w:val="000000" w:themeColor="text1"/>
          <w:sz w:val="22"/>
        </w:rPr>
        <w:t>4</w:t>
      </w:r>
      <w:r w:rsidRPr="00A03E58">
        <w:rPr>
          <w:color w:val="000000" w:themeColor="text1"/>
          <w:sz w:val="22"/>
        </w:rPr>
        <w:t xml:space="preserve"> semester</w:t>
      </w:r>
      <w:r w:rsidRPr="00E2745D">
        <w:rPr>
          <w:color w:val="000000" w:themeColor="text1"/>
          <w:sz w:val="22"/>
        </w:rPr>
        <w:t>.</w:t>
      </w:r>
      <w:r w:rsidR="00E2745D" w:rsidRPr="00E2745D">
        <w:rPr>
          <w:color w:val="000000" w:themeColor="text1"/>
          <w:sz w:val="22"/>
        </w:rPr>
        <w:t xml:space="preserve"> These positions are full-time assignments appointed on a 3-year contract at the first instance.</w:t>
      </w:r>
    </w:p>
    <w:p w14:paraId="04C47E00" w14:textId="77777777" w:rsidR="00F20A81" w:rsidRPr="00A03E58" w:rsidRDefault="00F20A81" w:rsidP="00696CCE">
      <w:pPr>
        <w:rPr>
          <w:color w:val="000000" w:themeColor="text1"/>
          <w:sz w:val="22"/>
        </w:rPr>
      </w:pPr>
    </w:p>
    <w:p w14:paraId="7B4C2954" w14:textId="08E997B1" w:rsidR="002D04C9" w:rsidRPr="00A03E58" w:rsidRDefault="002D04C9" w:rsidP="002D04C9">
      <w:pPr>
        <w:rPr>
          <w:color w:val="000000" w:themeColor="text1"/>
          <w:sz w:val="22"/>
        </w:rPr>
      </w:pPr>
      <w:r w:rsidRPr="00A03E58">
        <w:rPr>
          <w:color w:val="000000" w:themeColor="text1"/>
          <w:sz w:val="22"/>
        </w:rPr>
        <w:t>A</w:t>
      </w:r>
      <w:r w:rsidR="00514119" w:rsidRPr="00514119">
        <w:rPr>
          <w:color w:val="000000" w:themeColor="text1"/>
          <w:sz w:val="22"/>
        </w:rPr>
        <w:t xml:space="preserve"> </w:t>
      </w:r>
      <w:r w:rsidR="00514119" w:rsidRPr="00A03E58">
        <w:rPr>
          <w:color w:val="000000" w:themeColor="text1"/>
          <w:sz w:val="22"/>
        </w:rPr>
        <w:t>non-tenure track</w:t>
      </w:r>
      <w:r w:rsidRPr="00A03E58">
        <w:rPr>
          <w:color w:val="000000" w:themeColor="text1"/>
          <w:sz w:val="22"/>
        </w:rPr>
        <w:t xml:space="preserve"> Lecturer is a full-time, 11-month employee who teaches 39 credits per year and provides student and learning support services during the assigned period. Lecturers will be expected to provide high quality teaching, student advisement, learning support services, and service to the university/college/school/program and/or professional community; and perform related work as required. </w:t>
      </w:r>
      <w:bookmarkStart w:id="0" w:name="_GoBack"/>
      <w:bookmarkEnd w:id="0"/>
    </w:p>
    <w:p w14:paraId="31E403DB" w14:textId="77777777" w:rsidR="002D04C9" w:rsidRPr="00A03E58" w:rsidRDefault="002D04C9" w:rsidP="002D04C9">
      <w:pPr>
        <w:rPr>
          <w:color w:val="000000" w:themeColor="text1"/>
          <w:sz w:val="22"/>
        </w:rPr>
      </w:pPr>
    </w:p>
    <w:p w14:paraId="28CEB2B7" w14:textId="39383D63" w:rsidR="002D04C9" w:rsidRPr="00A03E58" w:rsidRDefault="002D04C9" w:rsidP="002D04C9">
      <w:pPr>
        <w:rPr>
          <w:color w:val="000000" w:themeColor="text1"/>
          <w:sz w:val="22"/>
        </w:rPr>
      </w:pPr>
      <w:r w:rsidRPr="00A03E58">
        <w:rPr>
          <w:color w:val="000000" w:themeColor="text1"/>
          <w:sz w:val="22"/>
        </w:rPr>
        <w:t xml:space="preserve">A tenure-track Assistant Professor is a full time, 10-month employee who teaches 24 credits per academic year (course release is available for grant proposal development and other </w:t>
      </w:r>
      <w:r w:rsidRPr="00A03E58">
        <w:rPr>
          <w:color w:val="000000" w:themeColor="text1"/>
          <w:sz w:val="22"/>
        </w:rPr>
        <w:lastRenderedPageBreak/>
        <w:t>substantial research initiatives). Candidate will be expected to participate in the full range of faculty responsibilities, including high-quality teaching, research, advising; student learning support; service to the university/college/school/program and/or professional community. Tenure-track appointments require high-quality articles in internationally recognized and peer-reviewed journals, book publications in academic presses, scholarly presentation in</w:t>
      </w:r>
      <w:r w:rsidR="006E506D" w:rsidRPr="00A03E58">
        <w:rPr>
          <w:color w:val="000000" w:themeColor="text1"/>
          <w:sz w:val="22"/>
        </w:rPr>
        <w:t xml:space="preserve"> </w:t>
      </w:r>
      <w:r w:rsidRPr="00A03E58">
        <w:rPr>
          <w:color w:val="000000" w:themeColor="text1"/>
          <w:sz w:val="22"/>
        </w:rPr>
        <w:t>conferences/</w:t>
      </w:r>
      <w:r w:rsidRPr="00A03E58">
        <w:rPr>
          <w:rFonts w:hint="eastAsia"/>
          <w:color w:val="000000" w:themeColor="text1"/>
          <w:sz w:val="22"/>
        </w:rPr>
        <w:t>s</w:t>
      </w:r>
      <w:r w:rsidRPr="00A03E58">
        <w:rPr>
          <w:color w:val="000000" w:themeColor="text1"/>
          <w:sz w:val="22"/>
        </w:rPr>
        <w:t>eminars, grants for curation and invitation for exhibition, prestigious international design awards, and other scholarly contributions and creative productions.</w:t>
      </w:r>
    </w:p>
    <w:p w14:paraId="5935D0AD" w14:textId="77777777" w:rsidR="0085235D" w:rsidRPr="00A03E58" w:rsidRDefault="0085235D" w:rsidP="00696CCE">
      <w:pPr>
        <w:rPr>
          <w:color w:val="000000" w:themeColor="text1"/>
          <w:sz w:val="22"/>
        </w:rPr>
      </w:pPr>
    </w:p>
    <w:p w14:paraId="05B560F3" w14:textId="7152B253" w:rsidR="00130708" w:rsidRPr="00A03E58" w:rsidRDefault="00130708" w:rsidP="00696CCE">
      <w:pPr>
        <w:rPr>
          <w:color w:val="000000" w:themeColor="text1"/>
          <w:sz w:val="22"/>
        </w:rPr>
      </w:pPr>
      <w:r w:rsidRPr="00A03E58">
        <w:rPr>
          <w:color w:val="000000" w:themeColor="text1"/>
          <w:sz w:val="22"/>
        </w:rPr>
        <w:t>Teaching assignments and related responsibilities may include day, evening, weekend</w:t>
      </w:r>
      <w:r w:rsidR="002D04C9" w:rsidRPr="00A03E58">
        <w:rPr>
          <w:color w:val="000000" w:themeColor="text1"/>
          <w:sz w:val="22"/>
        </w:rPr>
        <w:t>,</w:t>
      </w:r>
      <w:r w:rsidRPr="00A03E58">
        <w:rPr>
          <w:color w:val="000000" w:themeColor="text1"/>
          <w:sz w:val="22"/>
        </w:rPr>
        <w:t xml:space="preserve"> and online courses. Interest or experience in using advanced instructional technologies to improve the teaching/learning process is highly desirable. All faculty may be required to teach General Education courses as needed. Opportunities are also available to teach disciplinary support courses. Candidates with an interest in teaching across disciplines are encouraged to apply.</w:t>
      </w:r>
    </w:p>
    <w:p w14:paraId="1A5505ED" w14:textId="77777777" w:rsidR="00130708" w:rsidRPr="00A03E58" w:rsidRDefault="00130708" w:rsidP="00696CCE">
      <w:pPr>
        <w:rPr>
          <w:color w:val="000000" w:themeColor="text1"/>
          <w:sz w:val="22"/>
        </w:rPr>
      </w:pPr>
    </w:p>
    <w:p w14:paraId="4AD1042F" w14:textId="77777777" w:rsidR="00130708" w:rsidRPr="00A03E58" w:rsidRDefault="00130708" w:rsidP="00696CCE">
      <w:pPr>
        <w:rPr>
          <w:color w:val="000000" w:themeColor="text1"/>
          <w:sz w:val="22"/>
        </w:rPr>
      </w:pPr>
      <w:r w:rsidRPr="00A03E58">
        <w:rPr>
          <w:b/>
          <w:color w:val="000000" w:themeColor="text1"/>
          <w:sz w:val="22"/>
        </w:rPr>
        <w:t>Qualifications:</w:t>
      </w:r>
      <w:r w:rsidRPr="00A03E58">
        <w:rPr>
          <w:color w:val="000000" w:themeColor="text1"/>
          <w:sz w:val="22"/>
        </w:rPr>
        <w:t xml:space="preserve"> </w:t>
      </w:r>
    </w:p>
    <w:p w14:paraId="4F9A6AA7" w14:textId="4F59E471" w:rsidR="00130708" w:rsidRPr="00A03E58" w:rsidRDefault="0073778F" w:rsidP="00696CCE">
      <w:pPr>
        <w:rPr>
          <w:color w:val="000000" w:themeColor="text1"/>
          <w:sz w:val="22"/>
        </w:rPr>
      </w:pPr>
      <w:r w:rsidRPr="00A03E58">
        <w:rPr>
          <w:color w:val="000000" w:themeColor="text1"/>
          <w:sz w:val="22"/>
        </w:rPr>
        <w:t xml:space="preserve">A terminal degree is required for tenure-track positions in Design. </w:t>
      </w:r>
      <w:r w:rsidR="000C60D0" w:rsidRPr="00A03E58">
        <w:rPr>
          <w:color w:val="000000" w:themeColor="text1"/>
          <w:sz w:val="22"/>
        </w:rPr>
        <w:t xml:space="preserve">One of the </w:t>
      </w:r>
      <w:r w:rsidR="000C60D0" w:rsidRPr="00A03E58">
        <w:rPr>
          <w:rFonts w:hint="eastAsia"/>
          <w:color w:val="000000" w:themeColor="text1"/>
          <w:sz w:val="22"/>
        </w:rPr>
        <w:t>degree</w:t>
      </w:r>
      <w:r w:rsidR="000C60D0" w:rsidRPr="00A03E58">
        <w:rPr>
          <w:color w:val="000000" w:themeColor="text1"/>
          <w:sz w:val="22"/>
        </w:rPr>
        <w:t>s</w:t>
      </w:r>
      <w:r w:rsidR="000C60D0" w:rsidRPr="00A03E58">
        <w:rPr>
          <w:rFonts w:hint="eastAsia"/>
          <w:color w:val="000000" w:themeColor="text1"/>
          <w:sz w:val="22"/>
        </w:rPr>
        <w:t xml:space="preserve"> </w:t>
      </w:r>
      <w:r w:rsidR="000C60D0" w:rsidRPr="00A03E58">
        <w:rPr>
          <w:color w:val="000000" w:themeColor="text1"/>
          <w:sz w:val="22"/>
        </w:rPr>
        <w:t>must be in in</w:t>
      </w:r>
      <w:r w:rsidR="000C60D0" w:rsidRPr="00A03E58">
        <w:rPr>
          <w:rFonts w:hint="eastAsia"/>
          <w:color w:val="000000" w:themeColor="text1"/>
          <w:sz w:val="22"/>
        </w:rPr>
        <w:t>dustrial</w:t>
      </w:r>
      <w:r w:rsidR="000C60D0" w:rsidRPr="00A03E58">
        <w:rPr>
          <w:color w:val="000000" w:themeColor="text1"/>
          <w:sz w:val="22"/>
        </w:rPr>
        <w:t>/</w:t>
      </w:r>
      <w:r w:rsidR="000C60D0" w:rsidRPr="00A03E58">
        <w:rPr>
          <w:rFonts w:hint="eastAsia"/>
          <w:color w:val="000000" w:themeColor="text1"/>
          <w:sz w:val="22"/>
        </w:rPr>
        <w:t>product</w:t>
      </w:r>
      <w:r w:rsidR="000C60D0" w:rsidRPr="00A03E58">
        <w:rPr>
          <w:color w:val="000000" w:themeColor="text1"/>
          <w:sz w:val="22"/>
        </w:rPr>
        <w:t xml:space="preserve"> design or a closely related field. </w:t>
      </w:r>
      <w:r w:rsidRPr="00A03E58">
        <w:rPr>
          <w:color w:val="000000" w:themeColor="text1"/>
          <w:sz w:val="22"/>
        </w:rPr>
        <w:t>Equivalent professional experience may be considered to substitute for a Master’s degree as determined by the University. Candidate must have a proven record of professional work and/or academic scholarship.</w:t>
      </w:r>
      <w:r w:rsidR="00130708" w:rsidRPr="00A03E58">
        <w:rPr>
          <w:color w:val="000000" w:themeColor="text1"/>
          <w:sz w:val="22"/>
        </w:rPr>
        <w:t xml:space="preserve"> A minimum of one year of teaching experience at the post-secondary level and English fluency </w:t>
      </w:r>
      <w:r w:rsidR="00C720AB" w:rsidRPr="00A03E58">
        <w:rPr>
          <w:color w:val="000000" w:themeColor="text1"/>
          <w:sz w:val="22"/>
        </w:rPr>
        <w:t xml:space="preserve">are </w:t>
      </w:r>
      <w:r w:rsidR="00130708" w:rsidRPr="00A03E58">
        <w:rPr>
          <w:color w:val="000000" w:themeColor="text1"/>
          <w:sz w:val="22"/>
        </w:rPr>
        <w:t>required for all positions.</w:t>
      </w:r>
      <w:r w:rsidR="002D04C9" w:rsidRPr="00A03E58">
        <w:rPr>
          <w:color w:val="000000" w:themeColor="text1"/>
          <w:sz w:val="22"/>
        </w:rPr>
        <w:t xml:space="preserve"> A terminal degree from a prestigious design school or teaching/professional experience in well-recognized institutions or firms are preferred.</w:t>
      </w:r>
    </w:p>
    <w:p w14:paraId="71FA6414" w14:textId="77777777" w:rsidR="00993F27" w:rsidRPr="00A03E58" w:rsidRDefault="00993F27" w:rsidP="00696CCE">
      <w:pPr>
        <w:rPr>
          <w:color w:val="000000" w:themeColor="text1"/>
          <w:sz w:val="22"/>
        </w:rPr>
      </w:pPr>
    </w:p>
    <w:p w14:paraId="2DDE442F" w14:textId="77777777" w:rsidR="00B756B1" w:rsidRPr="00A03E58" w:rsidRDefault="00B756B1" w:rsidP="00696CCE">
      <w:pPr>
        <w:rPr>
          <w:b/>
          <w:color w:val="000000" w:themeColor="text1"/>
          <w:sz w:val="22"/>
        </w:rPr>
      </w:pPr>
      <w:r w:rsidRPr="00A03E58">
        <w:rPr>
          <w:b/>
          <w:color w:val="000000" w:themeColor="text1"/>
          <w:sz w:val="22"/>
        </w:rPr>
        <w:t>Application Information:</w:t>
      </w:r>
    </w:p>
    <w:p w14:paraId="42EA8EB9" w14:textId="0A44657B" w:rsidR="00B756B1" w:rsidRPr="00A03E58" w:rsidRDefault="00B756B1" w:rsidP="00696CCE">
      <w:pPr>
        <w:rPr>
          <w:color w:val="000000" w:themeColor="text1"/>
          <w:sz w:val="22"/>
        </w:rPr>
      </w:pPr>
      <w:r w:rsidRPr="00A03E58">
        <w:rPr>
          <w:color w:val="000000" w:themeColor="text1"/>
          <w:sz w:val="22"/>
        </w:rPr>
        <w:t>Review of applications will begin immediately and continue until positions are filled. Please send cover letter, resume</w:t>
      </w:r>
      <w:r w:rsidR="007A77AA" w:rsidRPr="00A03E58">
        <w:rPr>
          <w:color w:val="000000" w:themeColor="text1"/>
          <w:sz w:val="22"/>
        </w:rPr>
        <w:t>, portfolio,</w:t>
      </w:r>
      <w:r w:rsidRPr="00A03E58">
        <w:rPr>
          <w:color w:val="000000" w:themeColor="text1"/>
          <w:sz w:val="22"/>
        </w:rPr>
        <w:t xml:space="preserve"> statement of teaching philosophy,</w:t>
      </w:r>
      <w:r w:rsidR="00355A5A" w:rsidRPr="00A03E58">
        <w:rPr>
          <w:color w:val="000000" w:themeColor="text1"/>
          <w:sz w:val="22"/>
        </w:rPr>
        <w:t xml:space="preserve"> </w:t>
      </w:r>
      <w:r w:rsidR="00E77BDF" w:rsidRPr="00A03E58">
        <w:rPr>
          <w:color w:val="000000" w:themeColor="text1"/>
          <w:sz w:val="22"/>
        </w:rPr>
        <w:t xml:space="preserve">research </w:t>
      </w:r>
      <w:r w:rsidR="007A77AA" w:rsidRPr="00A03E58">
        <w:rPr>
          <w:color w:val="000000" w:themeColor="text1"/>
          <w:sz w:val="22"/>
        </w:rPr>
        <w:t>s</w:t>
      </w:r>
      <w:r w:rsidR="00E77BDF" w:rsidRPr="00A03E58">
        <w:rPr>
          <w:color w:val="000000" w:themeColor="text1"/>
          <w:sz w:val="22"/>
        </w:rPr>
        <w:t>tatement describing research and creative work interest, past accomplishments, awards, exhibits, and design projects</w:t>
      </w:r>
      <w:r w:rsidR="00C720AB" w:rsidRPr="00A03E58">
        <w:rPr>
          <w:color w:val="000000" w:themeColor="text1"/>
          <w:sz w:val="22"/>
        </w:rPr>
        <w:t xml:space="preserve">, </w:t>
      </w:r>
      <w:r w:rsidRPr="00A03E58">
        <w:rPr>
          <w:color w:val="000000" w:themeColor="text1"/>
          <w:sz w:val="22"/>
        </w:rPr>
        <w:t>unofficial transcripts and contact information</w:t>
      </w:r>
      <w:r w:rsidR="00C720AB" w:rsidRPr="00A03E58">
        <w:rPr>
          <w:color w:val="000000" w:themeColor="text1"/>
          <w:sz w:val="22"/>
        </w:rPr>
        <w:t xml:space="preserve"> of</w:t>
      </w:r>
      <w:r w:rsidRPr="00A03E58">
        <w:rPr>
          <w:color w:val="000000" w:themeColor="text1"/>
          <w:sz w:val="22"/>
        </w:rPr>
        <w:t xml:space="preserve"> three professional references by email to Search Committee Chairperson at</w:t>
      </w:r>
      <w:r w:rsidR="00696CCE" w:rsidRPr="00A03E58">
        <w:rPr>
          <w:color w:val="000000" w:themeColor="text1"/>
          <w:sz w:val="22"/>
        </w:rPr>
        <w:t xml:space="preserve"> </w:t>
      </w:r>
      <w:r w:rsidR="00A63F6D" w:rsidRPr="00A03E58">
        <w:rPr>
          <w:b/>
          <w:color w:val="000000" w:themeColor="text1"/>
          <w:sz w:val="22"/>
        </w:rPr>
        <w:t>wkudesign@wku.edu.cn</w:t>
      </w:r>
      <w:r w:rsidRPr="00A03E58">
        <w:rPr>
          <w:color w:val="000000" w:themeColor="text1"/>
          <w:sz w:val="22"/>
        </w:rPr>
        <w:t>.</w:t>
      </w:r>
      <w:r w:rsidR="0047316C" w:rsidRPr="00A03E58">
        <w:rPr>
          <w:color w:val="000000" w:themeColor="text1"/>
          <w:sz w:val="22"/>
        </w:rPr>
        <w:t xml:space="preserve"> </w:t>
      </w:r>
      <w:r w:rsidRPr="00A03E58">
        <w:rPr>
          <w:color w:val="000000" w:themeColor="text1"/>
          <w:sz w:val="22"/>
        </w:rPr>
        <w:t>Official transcripts for all degrees and three current letters of recommendation are required before appointment.</w:t>
      </w:r>
    </w:p>
    <w:p w14:paraId="3B722C45" w14:textId="77777777" w:rsidR="00771BA5" w:rsidRPr="00A03E58" w:rsidRDefault="00771BA5" w:rsidP="00696CCE">
      <w:pPr>
        <w:rPr>
          <w:color w:val="000000" w:themeColor="text1"/>
          <w:sz w:val="22"/>
        </w:rPr>
      </w:pPr>
    </w:p>
    <w:p w14:paraId="26191D79" w14:textId="0883837A" w:rsidR="00771BA5" w:rsidRPr="00A03E58" w:rsidRDefault="007E441A" w:rsidP="00696CCE">
      <w:pPr>
        <w:rPr>
          <w:b/>
          <w:color w:val="000000" w:themeColor="text1"/>
          <w:sz w:val="22"/>
        </w:rPr>
      </w:pPr>
      <w:r w:rsidRPr="00A03E58">
        <w:rPr>
          <w:b/>
          <w:color w:val="000000" w:themeColor="text1"/>
          <w:sz w:val="22"/>
        </w:rPr>
        <w:t>Faculty positions at WKU offer</w:t>
      </w:r>
      <w:r w:rsidR="00771BA5" w:rsidRPr="00A03E58">
        <w:rPr>
          <w:b/>
          <w:color w:val="000000" w:themeColor="text1"/>
          <w:sz w:val="22"/>
        </w:rPr>
        <w:t>:</w:t>
      </w:r>
    </w:p>
    <w:p w14:paraId="2E34C94D" w14:textId="77777777" w:rsidR="00D000A7" w:rsidRPr="00A03E58" w:rsidRDefault="00D000A7" w:rsidP="00D000A7">
      <w:pPr>
        <w:pStyle w:val="ae"/>
        <w:numPr>
          <w:ilvl w:val="0"/>
          <w:numId w:val="5"/>
        </w:numPr>
        <w:ind w:firstLineChars="0"/>
        <w:jc w:val="left"/>
        <w:rPr>
          <w:rFonts w:ascii="Times New Roman" w:hAnsi="Times New Roman" w:cs="Times New Roman"/>
          <w:color w:val="000000" w:themeColor="text1"/>
          <w:sz w:val="22"/>
        </w:rPr>
      </w:pPr>
      <w:r w:rsidRPr="00A03E58">
        <w:rPr>
          <w:rFonts w:ascii="Times New Roman" w:hAnsi="Times New Roman" w:cs="Times New Roman"/>
          <w:color w:val="000000" w:themeColor="text1"/>
          <w:sz w:val="22"/>
        </w:rPr>
        <w:t>Annual salary is commensurate with qualifications and experience with the range from $65,000-$70,000 for Lecturers; $68,000-$75,000 for Assistant Professors.</w:t>
      </w:r>
      <w:r w:rsidRPr="00A03E58">
        <w:rPr>
          <w:color w:val="000000" w:themeColor="text1"/>
        </w:rPr>
        <w:t xml:space="preserve"> </w:t>
      </w:r>
      <w:r w:rsidRPr="00A03E58">
        <w:rPr>
          <w:rFonts w:ascii="Times New Roman" w:hAnsi="Times New Roman" w:cs="Times New Roman"/>
          <w:color w:val="000000" w:themeColor="text1"/>
          <w:sz w:val="22"/>
        </w:rPr>
        <w:t>Salary of extraordinary candidates shall be determined on a case-by-case basis.</w:t>
      </w:r>
    </w:p>
    <w:p w14:paraId="3A1B63B8" w14:textId="77777777" w:rsidR="00D000A7" w:rsidRPr="00A03E58" w:rsidRDefault="00D000A7" w:rsidP="00D000A7">
      <w:pPr>
        <w:pStyle w:val="ae"/>
        <w:numPr>
          <w:ilvl w:val="0"/>
          <w:numId w:val="5"/>
        </w:numPr>
        <w:ind w:firstLineChars="0"/>
        <w:jc w:val="left"/>
        <w:rPr>
          <w:rFonts w:ascii="Times New Roman" w:hAnsi="Times New Roman" w:cs="Times New Roman"/>
          <w:color w:val="000000" w:themeColor="text1"/>
          <w:sz w:val="22"/>
        </w:rPr>
      </w:pPr>
      <w:r w:rsidRPr="00A03E58">
        <w:rPr>
          <w:rFonts w:ascii="Times New Roman" w:hAnsi="Times New Roman" w:cs="Times New Roman"/>
          <w:color w:val="000000" w:themeColor="text1"/>
          <w:sz w:val="22"/>
        </w:rPr>
        <w:t>A well-rounded healthcare coverage of Cigna, academic travel up to $2,000, housing options and subsidy up to $3,000, home traveling up to $6,000 (2 international round-trip airfares), a reimbursement to cover relocation expenses up to $1,000, shuttle bus to campus for work, and up to 8% front-load retirement benefits within accordance with completion of years of service with the University.</w:t>
      </w:r>
    </w:p>
    <w:p w14:paraId="0DC876FC" w14:textId="494CFED7" w:rsidR="00C94089" w:rsidRPr="00A03E58" w:rsidRDefault="00C94089" w:rsidP="00696CCE">
      <w:pPr>
        <w:pStyle w:val="ae"/>
        <w:numPr>
          <w:ilvl w:val="0"/>
          <w:numId w:val="5"/>
        </w:numPr>
        <w:ind w:firstLineChars="0"/>
        <w:jc w:val="left"/>
        <w:rPr>
          <w:rFonts w:ascii="Times New Roman" w:hAnsi="Times New Roman" w:cs="Times New Roman"/>
          <w:color w:val="000000" w:themeColor="text1"/>
          <w:sz w:val="22"/>
        </w:rPr>
      </w:pPr>
      <w:r w:rsidRPr="00A03E58">
        <w:rPr>
          <w:rFonts w:ascii="Times New Roman" w:hAnsi="Times New Roman" w:cs="Times New Roman"/>
          <w:color w:val="000000" w:themeColor="text1"/>
          <w:sz w:val="22"/>
        </w:rPr>
        <w:t xml:space="preserve">A well-rounded healthcare coverage of Cigna, academic travel up to $2,000, housing options and subsidy up to $3,000, home traveling up to $6,000 (2 </w:t>
      </w:r>
      <w:r w:rsidR="00961F0A" w:rsidRPr="00A03E58">
        <w:rPr>
          <w:rFonts w:ascii="Times New Roman" w:hAnsi="Times New Roman" w:cs="Times New Roman"/>
          <w:color w:val="000000" w:themeColor="text1"/>
          <w:sz w:val="22"/>
        </w:rPr>
        <w:t xml:space="preserve">international </w:t>
      </w:r>
      <w:r w:rsidRPr="00A03E58">
        <w:rPr>
          <w:rFonts w:ascii="Times New Roman" w:hAnsi="Times New Roman" w:cs="Times New Roman"/>
          <w:color w:val="000000" w:themeColor="text1"/>
          <w:sz w:val="22"/>
        </w:rPr>
        <w:t xml:space="preserve">round-trip airfares), a reimbursement to cover relocation expenses up to $1,000, shuttle bus to campus for work, and </w:t>
      </w:r>
      <w:r w:rsidR="00E849D5" w:rsidRPr="00A03E58">
        <w:rPr>
          <w:rFonts w:ascii="Times New Roman" w:hAnsi="Times New Roman" w:cs="Times New Roman"/>
          <w:color w:val="000000" w:themeColor="text1"/>
          <w:sz w:val="22"/>
        </w:rPr>
        <w:t xml:space="preserve">up to </w:t>
      </w:r>
      <w:r w:rsidRPr="00A03E58">
        <w:rPr>
          <w:rFonts w:ascii="Times New Roman" w:hAnsi="Times New Roman" w:cs="Times New Roman"/>
          <w:color w:val="000000" w:themeColor="text1"/>
          <w:sz w:val="22"/>
        </w:rPr>
        <w:t xml:space="preserve">8% front-load retirement benefits </w:t>
      </w:r>
      <w:r w:rsidR="008A4E11" w:rsidRPr="00A03E58">
        <w:rPr>
          <w:rFonts w:ascii="Times New Roman" w:hAnsi="Times New Roman" w:cs="Times New Roman"/>
          <w:color w:val="000000" w:themeColor="text1"/>
          <w:sz w:val="22"/>
        </w:rPr>
        <w:t>within</w:t>
      </w:r>
      <w:r w:rsidR="00170B81" w:rsidRPr="00A03E58">
        <w:rPr>
          <w:rFonts w:ascii="Times New Roman" w:hAnsi="Times New Roman" w:cs="Times New Roman"/>
          <w:color w:val="000000" w:themeColor="text1"/>
          <w:sz w:val="22"/>
        </w:rPr>
        <w:t xml:space="preserve"> accordance with </w:t>
      </w:r>
      <w:r w:rsidR="00170B81" w:rsidRPr="00A03E58">
        <w:rPr>
          <w:rFonts w:ascii="Times New Roman" w:hAnsi="Times New Roman" w:cs="Times New Roman"/>
          <w:color w:val="000000" w:themeColor="text1"/>
          <w:sz w:val="22"/>
        </w:rPr>
        <w:lastRenderedPageBreak/>
        <w:t>completion of years of service with the University.</w:t>
      </w:r>
    </w:p>
    <w:p w14:paraId="76BD3AB0" w14:textId="22301F79" w:rsidR="00C94089" w:rsidRPr="00A03E58" w:rsidRDefault="00C4757F" w:rsidP="00696CCE">
      <w:pPr>
        <w:pStyle w:val="ae"/>
        <w:numPr>
          <w:ilvl w:val="0"/>
          <w:numId w:val="5"/>
        </w:numPr>
        <w:ind w:firstLineChars="0"/>
        <w:jc w:val="left"/>
        <w:rPr>
          <w:rFonts w:ascii="Times New Roman" w:hAnsi="Times New Roman" w:cs="Times New Roman"/>
          <w:color w:val="000000" w:themeColor="text1"/>
          <w:sz w:val="22"/>
        </w:rPr>
      </w:pPr>
      <w:r>
        <w:rPr>
          <w:rFonts w:ascii="Times New Roman" w:hAnsi="Times New Roman" w:cs="Times New Roman"/>
          <w:color w:val="000000" w:themeColor="text1"/>
          <w:sz w:val="22"/>
        </w:rPr>
        <w:t>T</w:t>
      </w:r>
      <w:r w:rsidR="00C94089" w:rsidRPr="00A03E58">
        <w:rPr>
          <w:rFonts w:ascii="Times New Roman" w:hAnsi="Times New Roman" w:cs="Times New Roman"/>
          <w:color w:val="000000" w:themeColor="text1"/>
          <w:sz w:val="22"/>
        </w:rPr>
        <w:t xml:space="preserve">uition discount of private/international kindergarten, elementary, middle and high schools for children of faculty. </w:t>
      </w:r>
    </w:p>
    <w:p w14:paraId="3B679DB3" w14:textId="2EDBF09C" w:rsidR="00C94089" w:rsidRPr="00A03E58" w:rsidRDefault="00C94089" w:rsidP="00696CCE">
      <w:pPr>
        <w:pStyle w:val="ae"/>
        <w:numPr>
          <w:ilvl w:val="0"/>
          <w:numId w:val="4"/>
        </w:numPr>
        <w:ind w:firstLineChars="0"/>
        <w:jc w:val="left"/>
        <w:rPr>
          <w:rFonts w:ascii="Times New Roman" w:hAnsi="Times New Roman" w:cs="Times New Roman"/>
          <w:color w:val="000000" w:themeColor="text1"/>
          <w:sz w:val="22"/>
        </w:rPr>
      </w:pPr>
      <w:r w:rsidRPr="00A03E58">
        <w:rPr>
          <w:rFonts w:ascii="Times New Roman" w:hAnsi="Times New Roman" w:cs="Times New Roman"/>
          <w:color w:val="000000" w:themeColor="text1"/>
          <w:sz w:val="22"/>
        </w:rPr>
        <w:t>A collegial environment.</w:t>
      </w:r>
    </w:p>
    <w:p w14:paraId="1C5EFB83" w14:textId="2B579BF6" w:rsidR="00C94089" w:rsidRPr="00A03E58" w:rsidRDefault="00C94089" w:rsidP="00696CCE">
      <w:pPr>
        <w:pStyle w:val="ae"/>
        <w:numPr>
          <w:ilvl w:val="0"/>
          <w:numId w:val="4"/>
        </w:numPr>
        <w:ind w:firstLineChars="0"/>
        <w:jc w:val="left"/>
        <w:rPr>
          <w:rFonts w:ascii="Times New Roman" w:hAnsi="Times New Roman" w:cs="Times New Roman"/>
          <w:color w:val="000000" w:themeColor="text1"/>
          <w:sz w:val="22"/>
        </w:rPr>
      </w:pPr>
      <w:r w:rsidRPr="00A03E58">
        <w:rPr>
          <w:rFonts w:ascii="Times New Roman" w:hAnsi="Times New Roman" w:cs="Times New Roman"/>
          <w:color w:val="000000" w:themeColor="text1"/>
          <w:sz w:val="22"/>
        </w:rPr>
        <w:t xml:space="preserve">The opportunity to teach high quality students with more than </w:t>
      </w:r>
      <w:r w:rsidR="004303A3" w:rsidRPr="00A03E58">
        <w:rPr>
          <w:rFonts w:ascii="Times New Roman" w:hAnsi="Times New Roman" w:cs="Times New Roman"/>
          <w:color w:val="000000" w:themeColor="text1"/>
          <w:sz w:val="22"/>
        </w:rPr>
        <w:t>60% graduates</w:t>
      </w:r>
      <w:r w:rsidRPr="00A03E58">
        <w:rPr>
          <w:rFonts w:ascii="Times New Roman" w:hAnsi="Times New Roman" w:cs="Times New Roman"/>
          <w:color w:val="000000" w:themeColor="text1"/>
          <w:sz w:val="22"/>
        </w:rPr>
        <w:t xml:space="preserve"> </w:t>
      </w:r>
      <w:r w:rsidR="00961F0A" w:rsidRPr="00A03E58">
        <w:rPr>
          <w:rFonts w:ascii="Times New Roman" w:hAnsi="Times New Roman" w:cs="Times New Roman"/>
          <w:color w:val="000000" w:themeColor="text1"/>
          <w:sz w:val="22"/>
        </w:rPr>
        <w:t>being admitted to</w:t>
      </w:r>
      <w:r w:rsidRPr="00A03E58">
        <w:rPr>
          <w:rFonts w:ascii="Times New Roman" w:hAnsi="Times New Roman" w:cs="Times New Roman"/>
          <w:color w:val="000000" w:themeColor="text1"/>
          <w:sz w:val="22"/>
        </w:rPr>
        <w:t xml:space="preserve"> the graduate schools a</w:t>
      </w:r>
      <w:r w:rsidR="004303A3" w:rsidRPr="00A03E58">
        <w:rPr>
          <w:rFonts w:ascii="Times New Roman" w:hAnsi="Times New Roman" w:cs="Times New Roman"/>
          <w:color w:val="000000" w:themeColor="text1"/>
          <w:sz w:val="22"/>
        </w:rPr>
        <w:t>t Top 10</w:t>
      </w:r>
      <w:r w:rsidRPr="00A03E58">
        <w:rPr>
          <w:rFonts w:ascii="Times New Roman" w:hAnsi="Times New Roman" w:cs="Times New Roman"/>
          <w:color w:val="000000" w:themeColor="text1"/>
          <w:sz w:val="22"/>
        </w:rPr>
        <w:t>0 Universities in the world.</w:t>
      </w:r>
    </w:p>
    <w:p w14:paraId="4B0B1122" w14:textId="77777777" w:rsidR="00771BA5" w:rsidRPr="00A03E58" w:rsidRDefault="00771BA5" w:rsidP="00696CCE">
      <w:pPr>
        <w:rPr>
          <w:color w:val="000000" w:themeColor="text1"/>
          <w:sz w:val="22"/>
        </w:rPr>
      </w:pPr>
    </w:p>
    <w:p w14:paraId="029D2AF5" w14:textId="77777777" w:rsidR="00771BA5" w:rsidRPr="00A03E58" w:rsidRDefault="00771BA5" w:rsidP="00696CCE">
      <w:pPr>
        <w:rPr>
          <w:b/>
          <w:color w:val="000000" w:themeColor="text1"/>
          <w:sz w:val="22"/>
        </w:rPr>
      </w:pPr>
      <w:r w:rsidRPr="00A03E58">
        <w:rPr>
          <w:b/>
          <w:color w:val="000000" w:themeColor="text1"/>
          <w:sz w:val="22"/>
        </w:rPr>
        <w:t>Background Screening:</w:t>
      </w:r>
    </w:p>
    <w:p w14:paraId="4735EA88" w14:textId="392A6B4E" w:rsidR="00771BA5" w:rsidRPr="00C13EFF" w:rsidRDefault="00771BA5" w:rsidP="00696CCE">
      <w:pPr>
        <w:rPr>
          <w:color w:val="000000" w:themeColor="text1"/>
        </w:rPr>
      </w:pPr>
      <w:r w:rsidRPr="00A03E58">
        <w:rPr>
          <w:color w:val="000000" w:themeColor="text1"/>
          <w:sz w:val="22"/>
        </w:rPr>
        <w:t>Wenzhou-Kean University conducts background screenings on all job candidates upon acceptance of a contingent offer and may use a third party administrator to conduct background Screenings.</w:t>
      </w:r>
    </w:p>
    <w:sectPr w:rsidR="00771BA5" w:rsidRPr="00C13EF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FDB7E3" w14:textId="77777777" w:rsidR="00811CEF" w:rsidRDefault="00811CEF" w:rsidP="00130708">
      <w:r>
        <w:separator/>
      </w:r>
    </w:p>
  </w:endnote>
  <w:endnote w:type="continuationSeparator" w:id="0">
    <w:p w14:paraId="6F3176C0" w14:textId="77777777" w:rsidR="00811CEF" w:rsidRDefault="00811CEF" w:rsidP="001307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A1A3AB" w14:textId="77777777" w:rsidR="00811CEF" w:rsidRDefault="00811CEF" w:rsidP="00130708">
      <w:r>
        <w:separator/>
      </w:r>
    </w:p>
  </w:footnote>
  <w:footnote w:type="continuationSeparator" w:id="0">
    <w:p w14:paraId="3EE8E479" w14:textId="77777777" w:rsidR="00811CEF" w:rsidRDefault="00811CEF" w:rsidP="0013070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D07AB1"/>
    <w:multiLevelType w:val="hybridMultilevel"/>
    <w:tmpl w:val="78EC9A1A"/>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3B961F63"/>
    <w:multiLevelType w:val="hybridMultilevel"/>
    <w:tmpl w:val="B2980ABC"/>
    <w:lvl w:ilvl="0" w:tplc="94A2B63C">
      <w:numFmt w:val="bullet"/>
      <w:lvlText w:val="•"/>
      <w:lvlJc w:val="left"/>
      <w:pPr>
        <w:ind w:left="420" w:hanging="42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5FE806B6"/>
    <w:multiLevelType w:val="hybridMultilevel"/>
    <w:tmpl w:val="6360DBF2"/>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69342CFB"/>
    <w:multiLevelType w:val="hybridMultilevel"/>
    <w:tmpl w:val="98020542"/>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6A9A693A"/>
    <w:multiLevelType w:val="hybridMultilevel"/>
    <w:tmpl w:val="3392C118"/>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TEGEmaGZqYmRhampko6SsGpxcWZ+XkgBYa1AASqLEMsAAAA"/>
  </w:docVars>
  <w:rsids>
    <w:rsidRoot w:val="00112B6A"/>
    <w:rsid w:val="0003630A"/>
    <w:rsid w:val="0004731E"/>
    <w:rsid w:val="000855A3"/>
    <w:rsid w:val="000900A5"/>
    <w:rsid w:val="000920C5"/>
    <w:rsid w:val="000B4298"/>
    <w:rsid w:val="000C60D0"/>
    <w:rsid w:val="00112B6A"/>
    <w:rsid w:val="00130708"/>
    <w:rsid w:val="001368D0"/>
    <w:rsid w:val="00157A35"/>
    <w:rsid w:val="00170B81"/>
    <w:rsid w:val="00176E91"/>
    <w:rsid w:val="001A78F0"/>
    <w:rsid w:val="001C461C"/>
    <w:rsid w:val="001C66CA"/>
    <w:rsid w:val="001E66BD"/>
    <w:rsid w:val="002A4FCA"/>
    <w:rsid w:val="002A669A"/>
    <w:rsid w:val="002D04C9"/>
    <w:rsid w:val="00355A5A"/>
    <w:rsid w:val="00356BE8"/>
    <w:rsid w:val="00363321"/>
    <w:rsid w:val="00363C0E"/>
    <w:rsid w:val="00370706"/>
    <w:rsid w:val="003754D3"/>
    <w:rsid w:val="003F188D"/>
    <w:rsid w:val="00411ED1"/>
    <w:rsid w:val="004303A3"/>
    <w:rsid w:val="00446D56"/>
    <w:rsid w:val="00451105"/>
    <w:rsid w:val="00460F0C"/>
    <w:rsid w:val="0046457D"/>
    <w:rsid w:val="004652D6"/>
    <w:rsid w:val="0047316C"/>
    <w:rsid w:val="0048022A"/>
    <w:rsid w:val="004B72DA"/>
    <w:rsid w:val="004E17DC"/>
    <w:rsid w:val="004E7B7C"/>
    <w:rsid w:val="00514119"/>
    <w:rsid w:val="00520D1D"/>
    <w:rsid w:val="00544822"/>
    <w:rsid w:val="00583D7E"/>
    <w:rsid w:val="00584448"/>
    <w:rsid w:val="005B16A8"/>
    <w:rsid w:val="005E0C3A"/>
    <w:rsid w:val="0063126F"/>
    <w:rsid w:val="00632367"/>
    <w:rsid w:val="00634A7A"/>
    <w:rsid w:val="00665C4B"/>
    <w:rsid w:val="00681F80"/>
    <w:rsid w:val="006845C5"/>
    <w:rsid w:val="00685E53"/>
    <w:rsid w:val="00696CCE"/>
    <w:rsid w:val="006C502B"/>
    <w:rsid w:val="006D3CFB"/>
    <w:rsid w:val="006E506D"/>
    <w:rsid w:val="006F4925"/>
    <w:rsid w:val="007001E9"/>
    <w:rsid w:val="00704D61"/>
    <w:rsid w:val="0072139E"/>
    <w:rsid w:val="0073262C"/>
    <w:rsid w:val="0073778F"/>
    <w:rsid w:val="00740EF9"/>
    <w:rsid w:val="00742AF5"/>
    <w:rsid w:val="00756D63"/>
    <w:rsid w:val="00771BA5"/>
    <w:rsid w:val="00776B0A"/>
    <w:rsid w:val="00784255"/>
    <w:rsid w:val="0079061A"/>
    <w:rsid w:val="00792102"/>
    <w:rsid w:val="007933B9"/>
    <w:rsid w:val="00793AE2"/>
    <w:rsid w:val="007A77AA"/>
    <w:rsid w:val="007B0A51"/>
    <w:rsid w:val="007C4E6F"/>
    <w:rsid w:val="007E35AE"/>
    <w:rsid w:val="007E3C71"/>
    <w:rsid w:val="007E441A"/>
    <w:rsid w:val="007E4E0E"/>
    <w:rsid w:val="00806DD0"/>
    <w:rsid w:val="00811AFF"/>
    <w:rsid w:val="00811CEF"/>
    <w:rsid w:val="00827DB5"/>
    <w:rsid w:val="0085235D"/>
    <w:rsid w:val="00885A47"/>
    <w:rsid w:val="008A36E2"/>
    <w:rsid w:val="008A4E11"/>
    <w:rsid w:val="008C7A76"/>
    <w:rsid w:val="008D3CC3"/>
    <w:rsid w:val="00936315"/>
    <w:rsid w:val="00961F0A"/>
    <w:rsid w:val="00993F27"/>
    <w:rsid w:val="009C5188"/>
    <w:rsid w:val="009D5218"/>
    <w:rsid w:val="009E2C4E"/>
    <w:rsid w:val="009E2DCB"/>
    <w:rsid w:val="00A03E58"/>
    <w:rsid w:val="00A63F6D"/>
    <w:rsid w:val="00A97DF9"/>
    <w:rsid w:val="00AC00BF"/>
    <w:rsid w:val="00AE5DF0"/>
    <w:rsid w:val="00B046C1"/>
    <w:rsid w:val="00B13217"/>
    <w:rsid w:val="00B60AF9"/>
    <w:rsid w:val="00B7547E"/>
    <w:rsid w:val="00B756B1"/>
    <w:rsid w:val="00B832F7"/>
    <w:rsid w:val="00B84852"/>
    <w:rsid w:val="00B856AA"/>
    <w:rsid w:val="00BB12E3"/>
    <w:rsid w:val="00BD30B4"/>
    <w:rsid w:val="00C04EC1"/>
    <w:rsid w:val="00C13EFF"/>
    <w:rsid w:val="00C15B71"/>
    <w:rsid w:val="00C32192"/>
    <w:rsid w:val="00C4757F"/>
    <w:rsid w:val="00C720AB"/>
    <w:rsid w:val="00C86EC2"/>
    <w:rsid w:val="00C94089"/>
    <w:rsid w:val="00C953E2"/>
    <w:rsid w:val="00CB3BFC"/>
    <w:rsid w:val="00CC136D"/>
    <w:rsid w:val="00CD0408"/>
    <w:rsid w:val="00CF64A6"/>
    <w:rsid w:val="00D000A7"/>
    <w:rsid w:val="00D05236"/>
    <w:rsid w:val="00D63D7C"/>
    <w:rsid w:val="00D82E96"/>
    <w:rsid w:val="00DC3932"/>
    <w:rsid w:val="00DC65B7"/>
    <w:rsid w:val="00DF0AD0"/>
    <w:rsid w:val="00E0407C"/>
    <w:rsid w:val="00E06663"/>
    <w:rsid w:val="00E24AEA"/>
    <w:rsid w:val="00E2745D"/>
    <w:rsid w:val="00E452CD"/>
    <w:rsid w:val="00E46A3D"/>
    <w:rsid w:val="00E77BDF"/>
    <w:rsid w:val="00E82E97"/>
    <w:rsid w:val="00E849D5"/>
    <w:rsid w:val="00EB1B33"/>
    <w:rsid w:val="00ED7961"/>
    <w:rsid w:val="00EE7E12"/>
    <w:rsid w:val="00F057D5"/>
    <w:rsid w:val="00F15BA9"/>
    <w:rsid w:val="00F20A81"/>
    <w:rsid w:val="00F6726A"/>
    <w:rsid w:val="00FA495C"/>
    <w:rsid w:val="00FC1D60"/>
    <w:rsid w:val="00FC3D6B"/>
    <w:rsid w:val="00FD54FA"/>
    <w:rsid w:val="00FE0E2C"/>
    <w:rsid w:val="00FF23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53C2AF9"/>
  <w15:chartTrackingRefBased/>
  <w15:docId w15:val="{1FDF490D-0B49-4CF6-A3C8-CC0B3EFA8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5E53"/>
    <w:rPr>
      <w:rFonts w:ascii="Times New Roman" w:eastAsia="Times New Roman" w:hAnsi="Times New Roman" w:cs="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0708"/>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a4">
    <w:name w:val="页眉 字符"/>
    <w:basedOn w:val="a0"/>
    <w:link w:val="a3"/>
    <w:uiPriority w:val="99"/>
    <w:rsid w:val="00130708"/>
    <w:rPr>
      <w:sz w:val="18"/>
      <w:szCs w:val="18"/>
    </w:rPr>
  </w:style>
  <w:style w:type="paragraph" w:styleId="a5">
    <w:name w:val="footer"/>
    <w:basedOn w:val="a"/>
    <w:link w:val="a6"/>
    <w:uiPriority w:val="99"/>
    <w:unhideWhenUsed/>
    <w:rsid w:val="00130708"/>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a6">
    <w:name w:val="页脚 字符"/>
    <w:basedOn w:val="a0"/>
    <w:link w:val="a5"/>
    <w:uiPriority w:val="99"/>
    <w:rsid w:val="00130708"/>
    <w:rPr>
      <w:sz w:val="18"/>
      <w:szCs w:val="18"/>
    </w:rPr>
  </w:style>
  <w:style w:type="character" w:styleId="a7">
    <w:name w:val="annotation reference"/>
    <w:basedOn w:val="a0"/>
    <w:uiPriority w:val="99"/>
    <w:semiHidden/>
    <w:unhideWhenUsed/>
    <w:rsid w:val="00806DD0"/>
    <w:rPr>
      <w:sz w:val="21"/>
      <w:szCs w:val="21"/>
    </w:rPr>
  </w:style>
  <w:style w:type="paragraph" w:styleId="a8">
    <w:name w:val="annotation text"/>
    <w:basedOn w:val="a"/>
    <w:link w:val="a9"/>
    <w:uiPriority w:val="99"/>
    <w:semiHidden/>
    <w:unhideWhenUsed/>
    <w:rsid w:val="00806DD0"/>
    <w:pPr>
      <w:widowControl w:val="0"/>
    </w:pPr>
    <w:rPr>
      <w:rFonts w:asciiTheme="minorHAnsi" w:eastAsiaTheme="minorEastAsia" w:hAnsiTheme="minorHAnsi" w:cstheme="minorBidi"/>
      <w:kern w:val="2"/>
      <w:sz w:val="21"/>
      <w:szCs w:val="22"/>
    </w:rPr>
  </w:style>
  <w:style w:type="character" w:customStyle="1" w:styleId="a9">
    <w:name w:val="批注文字 字符"/>
    <w:basedOn w:val="a0"/>
    <w:link w:val="a8"/>
    <w:uiPriority w:val="99"/>
    <w:semiHidden/>
    <w:rsid w:val="00806DD0"/>
  </w:style>
  <w:style w:type="paragraph" w:styleId="aa">
    <w:name w:val="annotation subject"/>
    <w:basedOn w:val="a8"/>
    <w:next w:val="a8"/>
    <w:link w:val="ab"/>
    <w:uiPriority w:val="99"/>
    <w:semiHidden/>
    <w:unhideWhenUsed/>
    <w:rsid w:val="00806DD0"/>
    <w:rPr>
      <w:b/>
      <w:bCs/>
    </w:rPr>
  </w:style>
  <w:style w:type="character" w:customStyle="1" w:styleId="ab">
    <w:name w:val="批注主题 字符"/>
    <w:basedOn w:val="a9"/>
    <w:link w:val="aa"/>
    <w:uiPriority w:val="99"/>
    <w:semiHidden/>
    <w:rsid w:val="00806DD0"/>
    <w:rPr>
      <w:b/>
      <w:bCs/>
    </w:rPr>
  </w:style>
  <w:style w:type="paragraph" w:styleId="ac">
    <w:name w:val="Balloon Text"/>
    <w:basedOn w:val="a"/>
    <w:link w:val="ad"/>
    <w:uiPriority w:val="99"/>
    <w:semiHidden/>
    <w:unhideWhenUsed/>
    <w:rsid w:val="00806DD0"/>
    <w:rPr>
      <w:sz w:val="18"/>
      <w:szCs w:val="18"/>
    </w:rPr>
  </w:style>
  <w:style w:type="character" w:customStyle="1" w:styleId="ad">
    <w:name w:val="批注框文本 字符"/>
    <w:basedOn w:val="a0"/>
    <w:link w:val="ac"/>
    <w:uiPriority w:val="99"/>
    <w:semiHidden/>
    <w:rsid w:val="00806DD0"/>
    <w:rPr>
      <w:sz w:val="18"/>
      <w:szCs w:val="18"/>
    </w:rPr>
  </w:style>
  <w:style w:type="paragraph" w:styleId="ae">
    <w:name w:val="List Paragraph"/>
    <w:basedOn w:val="a"/>
    <w:uiPriority w:val="34"/>
    <w:qFormat/>
    <w:rsid w:val="00C94089"/>
    <w:pPr>
      <w:widowControl w:val="0"/>
      <w:ind w:firstLineChars="200" w:firstLine="420"/>
      <w:jc w:val="both"/>
    </w:pPr>
    <w:rPr>
      <w:rFonts w:asciiTheme="minorHAnsi" w:eastAsiaTheme="minorEastAsia" w:hAnsiTheme="minorHAnsi" w:cstheme="minorBidi"/>
      <w:kern w:val="2"/>
      <w:sz w:val="21"/>
      <w:szCs w:val="22"/>
    </w:rPr>
  </w:style>
  <w:style w:type="character" w:styleId="af">
    <w:name w:val="Hyperlink"/>
    <w:basedOn w:val="a0"/>
    <w:uiPriority w:val="99"/>
    <w:unhideWhenUsed/>
    <w:rsid w:val="0047316C"/>
    <w:rPr>
      <w:color w:val="0563C1" w:themeColor="hyperlink"/>
      <w:u w:val="single"/>
    </w:rPr>
  </w:style>
  <w:style w:type="paragraph" w:styleId="af0">
    <w:name w:val="Revision"/>
    <w:hidden/>
    <w:uiPriority w:val="99"/>
    <w:semiHidden/>
    <w:rsid w:val="00E24AEA"/>
  </w:style>
  <w:style w:type="character" w:styleId="af1">
    <w:name w:val="Strong"/>
    <w:basedOn w:val="a0"/>
    <w:uiPriority w:val="22"/>
    <w:qFormat/>
    <w:rsid w:val="00CB3BFC"/>
    <w:rPr>
      <w:b/>
      <w:bCs/>
    </w:rPr>
  </w:style>
  <w:style w:type="character" w:styleId="af2">
    <w:name w:val="Emphasis"/>
    <w:basedOn w:val="a0"/>
    <w:uiPriority w:val="20"/>
    <w:qFormat/>
    <w:rsid w:val="00B7547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8239701">
      <w:bodyDiv w:val="1"/>
      <w:marLeft w:val="0"/>
      <w:marRight w:val="0"/>
      <w:marTop w:val="0"/>
      <w:marBottom w:val="0"/>
      <w:divBdr>
        <w:top w:val="none" w:sz="0" w:space="0" w:color="auto"/>
        <w:left w:val="none" w:sz="0" w:space="0" w:color="auto"/>
        <w:bottom w:val="none" w:sz="0" w:space="0" w:color="auto"/>
        <w:right w:val="none" w:sz="0" w:space="0" w:color="auto"/>
      </w:divBdr>
    </w:div>
    <w:div w:id="610430378">
      <w:bodyDiv w:val="1"/>
      <w:marLeft w:val="0"/>
      <w:marRight w:val="0"/>
      <w:marTop w:val="0"/>
      <w:marBottom w:val="0"/>
      <w:divBdr>
        <w:top w:val="none" w:sz="0" w:space="0" w:color="auto"/>
        <w:left w:val="none" w:sz="0" w:space="0" w:color="auto"/>
        <w:bottom w:val="none" w:sz="0" w:space="0" w:color="auto"/>
        <w:right w:val="none" w:sz="0" w:space="0" w:color="auto"/>
      </w:divBdr>
    </w:div>
    <w:div w:id="1409352600">
      <w:bodyDiv w:val="1"/>
      <w:marLeft w:val="0"/>
      <w:marRight w:val="0"/>
      <w:marTop w:val="0"/>
      <w:marBottom w:val="0"/>
      <w:divBdr>
        <w:top w:val="none" w:sz="0" w:space="0" w:color="auto"/>
        <w:left w:val="none" w:sz="0" w:space="0" w:color="auto"/>
        <w:bottom w:val="none" w:sz="0" w:space="0" w:color="auto"/>
        <w:right w:val="none" w:sz="0" w:space="0" w:color="auto"/>
      </w:divBdr>
    </w:div>
    <w:div w:id="2098867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1EC4EF-BF9D-4D32-8F9F-2DF9502A8F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969</Words>
  <Characters>6089</Characters>
  <Application>Microsoft Office Word</Application>
  <DocSecurity>0</DocSecurity>
  <Lines>99</Lines>
  <Paragraphs>26</Paragraphs>
  <ScaleCrop>false</ScaleCrop>
  <HeadingPairs>
    <vt:vector size="2" baseType="variant">
      <vt:variant>
        <vt:lpstr>Title</vt:lpstr>
      </vt:variant>
      <vt:variant>
        <vt:i4>1</vt:i4>
      </vt:variant>
    </vt:vector>
  </HeadingPairs>
  <TitlesOfParts>
    <vt:vector size="1" baseType="lpstr">
      <vt:lpstr/>
    </vt:vector>
  </TitlesOfParts>
  <Company>P R C</Company>
  <LinksUpToDate>false</LinksUpToDate>
  <CharactersWithSpaces>7032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Shi Yiling</cp:lastModifiedBy>
  <cp:revision>9</cp:revision>
  <dcterms:created xsi:type="dcterms:W3CDTF">2023-11-13T07:17:00Z</dcterms:created>
  <dcterms:modified xsi:type="dcterms:W3CDTF">2024-03-12T05:38:00Z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afd3d83bfea0fb117ba2f828bdf62c78a1fbda3a620635aba131ea3b8a082e28</vt:lpwstr>
  </property>
</Properties>
</file>